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999" w:rsidRPr="009321A8" w:rsidRDefault="00423999" w:rsidP="00423999">
      <w:pPr>
        <w:pStyle w:val="Heading1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lang w:eastAsia="en-US"/>
        </w:rPr>
        <w:t>Santé</w:t>
      </w:r>
      <w:r w:rsidRPr="009321A8">
        <w:rPr>
          <w:rFonts w:ascii="Times New Roman" w:hAnsi="Times New Roman" w:cs="Times New Roman"/>
          <w:b w:val="0"/>
          <w:bCs w:val="0"/>
          <w:sz w:val="18"/>
          <w:szCs w:val="21"/>
        </w:rPr>
        <w:t xml:space="preserve"> </w:t>
      </w:r>
      <w:r w:rsidRPr="009321A8">
        <w:rPr>
          <w:rFonts w:ascii="Times New Roman" w:hAnsi="Times New Roman" w:cs="Times New Roman"/>
          <w:snapToGrid w:val="0"/>
          <w:lang w:eastAsia="en-US"/>
        </w:rPr>
        <w:t>Gérontologie</w:t>
      </w:r>
      <w:r w:rsidRPr="009321A8">
        <w:rPr>
          <w:rFonts w:ascii="Times New Roman" w:hAnsi="Times New Roman" w:cs="Times New Roman"/>
        </w:rPr>
        <w:br/>
        <w:t>(30 périodes)</w:t>
      </w:r>
    </w:p>
    <w:p w:rsidR="00423999" w:rsidRPr="009321A8" w:rsidRDefault="00423999" w:rsidP="00423999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lang w:eastAsia="en-US"/>
        </w:rPr>
        <w:t>Objectif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ab/>
        <w:t>A la fin de ce module, l’étudiant doit être capable de prendre en charge une personne âgée en utilisant les principes de soins de santé primaires.</w:t>
      </w:r>
    </w:p>
    <w:p w:rsidR="00423999" w:rsidRPr="009321A8" w:rsidRDefault="00423999" w:rsidP="00423999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lang w:eastAsia="en-US"/>
        </w:rPr>
        <w:t>Objectifs d’Apprentissage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1. Identifier les besoins des personnes âgées.</w:t>
      </w:r>
    </w:p>
    <w:p w:rsidR="00423999" w:rsidRPr="009321A8" w:rsidRDefault="00423999" w:rsidP="00423999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1.1</w:t>
      </w:r>
      <w:r w:rsidRPr="009321A8">
        <w:rPr>
          <w:rFonts w:ascii="Times New Roman" w:hAnsi="Times New Roman" w:cs="Times New Roman"/>
          <w:snapToGrid w:val="0"/>
        </w:rPr>
        <w:tab/>
        <w:t>Décrit la pathologie du vieillissement.</w:t>
      </w:r>
    </w:p>
    <w:p w:rsidR="00423999" w:rsidRPr="009321A8" w:rsidRDefault="00423999" w:rsidP="00423999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1.2</w:t>
      </w:r>
      <w:r w:rsidRPr="009321A8">
        <w:rPr>
          <w:rFonts w:ascii="Times New Roman" w:hAnsi="Times New Roman" w:cs="Times New Roman"/>
          <w:snapToGrid w:val="0"/>
        </w:rPr>
        <w:tab/>
        <w:t>Identifie les problèmes qui affectent la santé de la personne âgée.</w:t>
      </w:r>
    </w:p>
    <w:p w:rsidR="00423999" w:rsidRPr="009321A8" w:rsidRDefault="00423999" w:rsidP="00423999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1.3</w:t>
      </w:r>
      <w:r w:rsidRPr="009321A8">
        <w:rPr>
          <w:rFonts w:ascii="Times New Roman" w:hAnsi="Times New Roman" w:cs="Times New Roman"/>
          <w:snapToGrid w:val="0"/>
        </w:rPr>
        <w:tab/>
        <w:t>Enumère les facteurs psychosociologiques qui affectent la vieillesse.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 Donner des soins appropriés à la personne âgée.</w:t>
      </w:r>
    </w:p>
    <w:p w:rsidR="00423999" w:rsidRPr="009321A8" w:rsidRDefault="00423999" w:rsidP="00423999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2.1</w:t>
      </w:r>
      <w:r w:rsidRPr="009321A8">
        <w:rPr>
          <w:rFonts w:ascii="Times New Roman" w:hAnsi="Times New Roman" w:cs="Times New Roman"/>
          <w:snapToGrid w:val="0"/>
        </w:rPr>
        <w:tab/>
        <w:t>Identifie le rôle et les fonctions des centres spécialisés.</w:t>
      </w:r>
    </w:p>
    <w:p w:rsidR="00423999" w:rsidRPr="009321A8" w:rsidRDefault="00423999" w:rsidP="00423999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2.2</w:t>
      </w:r>
      <w:r w:rsidRPr="009321A8">
        <w:rPr>
          <w:rFonts w:ascii="Times New Roman" w:hAnsi="Times New Roman" w:cs="Times New Roman"/>
          <w:snapToGrid w:val="0"/>
        </w:rPr>
        <w:tab/>
        <w:t>Donne des soins en suivant la démarche des soins.</w:t>
      </w:r>
    </w:p>
    <w:p w:rsidR="00423999" w:rsidRPr="009321A8" w:rsidRDefault="00423999" w:rsidP="00423999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2.3</w:t>
      </w:r>
      <w:r w:rsidRPr="009321A8">
        <w:rPr>
          <w:rFonts w:ascii="Times New Roman" w:hAnsi="Times New Roman" w:cs="Times New Roman"/>
          <w:snapToGrid w:val="0"/>
        </w:rPr>
        <w:tab/>
        <w:t>Accompagne les personnes mourantes.</w:t>
      </w:r>
    </w:p>
    <w:p w:rsidR="00423999" w:rsidRPr="009321A8" w:rsidRDefault="00423999" w:rsidP="00423999">
      <w:pPr>
        <w:widowControl w:val="0"/>
        <w:spacing w:before="0" w:after="0"/>
        <w:ind w:left="709" w:hanging="425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2.4</w:t>
      </w:r>
      <w:r w:rsidRPr="009321A8">
        <w:rPr>
          <w:rFonts w:ascii="Times New Roman" w:hAnsi="Times New Roman" w:cs="Times New Roman"/>
          <w:snapToGrid w:val="0"/>
        </w:rPr>
        <w:tab/>
        <w:t>Aide la personne à satisfaire les besoins de base.</w:t>
      </w:r>
    </w:p>
    <w:p w:rsidR="00423999" w:rsidRPr="009321A8" w:rsidRDefault="00423999" w:rsidP="00423999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lang w:eastAsia="en-US"/>
        </w:rPr>
        <w:t>Contenu</w:t>
      </w:r>
    </w:p>
    <w:p w:rsidR="00423999" w:rsidRPr="009321A8" w:rsidRDefault="00423999" w:rsidP="00423999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t>Chapitre 1</w:t>
      </w: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snapToGrid w:val="0"/>
          <w:lang w:eastAsia="en-US"/>
        </w:rPr>
        <w:t>Définition de gériatrie, gérontologie</w:t>
      </w:r>
    </w:p>
    <w:p w:rsidR="00423999" w:rsidRPr="009321A8" w:rsidRDefault="00423999" w:rsidP="00423999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t>Chapitre 2</w:t>
      </w: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snapToGrid w:val="0"/>
          <w:lang w:eastAsia="en-US"/>
        </w:rPr>
        <w:t>Physiologie et pathologie du vieillissement sur les différents organes</w:t>
      </w:r>
    </w:p>
    <w:p w:rsidR="00423999" w:rsidRPr="009321A8" w:rsidRDefault="00423999" w:rsidP="00423999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t>Chapitre 3</w:t>
      </w: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snapToGrid w:val="0"/>
          <w:lang w:eastAsia="en-US"/>
        </w:rPr>
        <w:t>Problèmes du vieillissement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3.1 Déshydratation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3.2 Solitude, pertes, deuil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3.3 Déséquilibre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3.4 Accident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3.5 Incontinence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3.6 Troubles de la digestion, du sommeil, des sens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3.7 Altération de l’image de soi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3.8 Soutien psychologique de la personne âgée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3.9 Accompagnement de la personne âgée en fin de vie</w:t>
      </w:r>
    </w:p>
    <w:p w:rsidR="00423999" w:rsidRPr="009321A8" w:rsidRDefault="00423999" w:rsidP="00423999">
      <w:pPr>
        <w:widowControl w:val="0"/>
        <w:spacing w:before="0" w:after="0"/>
        <w:jc w:val="left"/>
        <w:rPr>
          <w:rFonts w:ascii="Times New Roman" w:hAnsi="Times New Roman" w:cs="Times New Roman"/>
          <w:snapToGrid w:val="0"/>
        </w:rPr>
      </w:pPr>
      <w:r w:rsidRPr="009321A8">
        <w:rPr>
          <w:rFonts w:ascii="Times New Roman" w:hAnsi="Times New Roman" w:cs="Times New Roman"/>
          <w:snapToGrid w:val="0"/>
        </w:rPr>
        <w:t>3.10 Les prothèses</w:t>
      </w:r>
    </w:p>
    <w:p w:rsidR="00423999" w:rsidRPr="009321A8" w:rsidRDefault="00423999" w:rsidP="00423999">
      <w:pPr>
        <w:pStyle w:val="Title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t>Chapitre 4</w:t>
      </w:r>
      <w:r w:rsidRPr="009321A8">
        <w:rPr>
          <w:rFonts w:ascii="Times New Roman" w:hAnsi="Times New Roman" w:cs="Times New Roman"/>
          <w:snapToGrid w:val="0"/>
          <w:u w:val="single"/>
          <w:lang w:eastAsia="en-US"/>
        </w:rPr>
        <w:br/>
      </w:r>
      <w:r w:rsidRPr="009321A8">
        <w:rPr>
          <w:rFonts w:ascii="Times New Roman" w:hAnsi="Times New Roman" w:cs="Times New Roman"/>
          <w:snapToGrid w:val="0"/>
          <w:lang w:eastAsia="en-US"/>
        </w:rPr>
        <w:t>Soins spécifiques de la personne âgée</w:t>
      </w:r>
    </w:p>
    <w:p w:rsidR="00423999" w:rsidRPr="009321A8" w:rsidRDefault="00423999" w:rsidP="00423999">
      <w:pPr>
        <w:pStyle w:val="Heading2"/>
        <w:rPr>
          <w:rFonts w:ascii="Times New Roman" w:hAnsi="Times New Roman" w:cs="Times New Roman"/>
          <w:snapToGrid w:val="0"/>
          <w:lang w:eastAsia="en-US"/>
        </w:rPr>
      </w:pPr>
      <w:r w:rsidRPr="009321A8">
        <w:rPr>
          <w:rFonts w:ascii="Times New Roman" w:hAnsi="Times New Roman" w:cs="Times New Roman"/>
          <w:snapToGrid w:val="0"/>
          <w:lang w:eastAsia="en-US"/>
        </w:rPr>
        <w:t>Evaluation</w:t>
      </w:r>
    </w:p>
    <w:p w:rsidR="00423999" w:rsidRPr="009321A8" w:rsidRDefault="00423999" w:rsidP="00423999">
      <w:pPr>
        <w:widowControl w:val="0"/>
        <w:spacing w:before="0" w:after="0"/>
        <w:ind w:firstLine="720"/>
        <w:jc w:val="left"/>
        <w:rPr>
          <w:rFonts w:ascii="Times New Roman" w:hAnsi="Times New Roman" w:cs="Times New Roman"/>
          <w:snapToGrid w:val="0"/>
          <w:sz w:val="28"/>
        </w:rPr>
      </w:pPr>
      <w:r w:rsidRPr="009321A8">
        <w:rPr>
          <w:rFonts w:ascii="Times New Roman" w:hAnsi="Times New Roman" w:cs="Times New Roman"/>
          <w:snapToGrid w:val="0"/>
        </w:rPr>
        <w:t>L’étudiant sera capable de donner des soins à des personnes âgées en milieu hospitalier ou dans des centres spécialisés.</w:t>
      </w:r>
    </w:p>
    <w:p w:rsidR="00BE5C66" w:rsidRDefault="00BE5C66" w:rsidP="00BE5C66">
      <w:pPr>
        <w:spacing w:before="0" w:after="0"/>
        <w:rPr>
          <w:rFonts w:ascii="Times New Roman" w:hAnsi="Times New Roman" w:cs="Times New Roman"/>
          <w:lang w:eastAsia="fr-FR"/>
        </w:rPr>
      </w:pPr>
      <w:bookmarkStart w:id="0" w:name="_GoBack"/>
      <w:bookmarkEnd w:id="0"/>
    </w:p>
    <w:sectPr w:rsidR="00BE5C66" w:rsidSect="001D54BA"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71B" w:rsidRDefault="00A4571B" w:rsidP="00667768">
      <w:pPr>
        <w:spacing w:before="0" w:after="0"/>
      </w:pPr>
      <w:r>
        <w:separator/>
      </w:r>
    </w:p>
  </w:endnote>
  <w:endnote w:type="continuationSeparator" w:id="0">
    <w:p w:rsidR="00A4571B" w:rsidRDefault="00A4571B" w:rsidP="0066776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71B" w:rsidRDefault="00A4571B" w:rsidP="00667768">
      <w:pPr>
        <w:spacing w:before="0" w:after="0"/>
      </w:pPr>
      <w:r>
        <w:separator/>
      </w:r>
    </w:p>
  </w:footnote>
  <w:footnote w:type="continuationSeparator" w:id="0">
    <w:p w:rsidR="00A4571B" w:rsidRDefault="00A4571B" w:rsidP="0066776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E5C66"/>
    <w:rsid w:val="000314F0"/>
    <w:rsid w:val="00067B18"/>
    <w:rsid w:val="00073CA1"/>
    <w:rsid w:val="0008529F"/>
    <w:rsid w:val="000C560B"/>
    <w:rsid w:val="000C6D18"/>
    <w:rsid w:val="00116182"/>
    <w:rsid w:val="00117CAE"/>
    <w:rsid w:val="00124824"/>
    <w:rsid w:val="001348C1"/>
    <w:rsid w:val="001D54BA"/>
    <w:rsid w:val="001F4D36"/>
    <w:rsid w:val="00207B47"/>
    <w:rsid w:val="00293771"/>
    <w:rsid w:val="002C7339"/>
    <w:rsid w:val="002E7E2C"/>
    <w:rsid w:val="002F35F3"/>
    <w:rsid w:val="00303EBE"/>
    <w:rsid w:val="003241DE"/>
    <w:rsid w:val="00324B41"/>
    <w:rsid w:val="003432F0"/>
    <w:rsid w:val="003506EF"/>
    <w:rsid w:val="00364318"/>
    <w:rsid w:val="0038791C"/>
    <w:rsid w:val="003A264E"/>
    <w:rsid w:val="00423958"/>
    <w:rsid w:val="00423999"/>
    <w:rsid w:val="004A005B"/>
    <w:rsid w:val="004A2657"/>
    <w:rsid w:val="004A72B9"/>
    <w:rsid w:val="004B2099"/>
    <w:rsid w:val="004D4403"/>
    <w:rsid w:val="004D4ECF"/>
    <w:rsid w:val="004E4FE2"/>
    <w:rsid w:val="005148E9"/>
    <w:rsid w:val="00523A6F"/>
    <w:rsid w:val="00553CFD"/>
    <w:rsid w:val="00667768"/>
    <w:rsid w:val="006B0B17"/>
    <w:rsid w:val="00725B64"/>
    <w:rsid w:val="00740C86"/>
    <w:rsid w:val="007775C7"/>
    <w:rsid w:val="00786C06"/>
    <w:rsid w:val="007B2D35"/>
    <w:rsid w:val="007E74A3"/>
    <w:rsid w:val="007F41C3"/>
    <w:rsid w:val="008E4993"/>
    <w:rsid w:val="008F73B0"/>
    <w:rsid w:val="00923A01"/>
    <w:rsid w:val="00973C3D"/>
    <w:rsid w:val="00995A62"/>
    <w:rsid w:val="00A07BEF"/>
    <w:rsid w:val="00A4571B"/>
    <w:rsid w:val="00A61EC3"/>
    <w:rsid w:val="00A66A79"/>
    <w:rsid w:val="00AA14DB"/>
    <w:rsid w:val="00AB3739"/>
    <w:rsid w:val="00AC5B67"/>
    <w:rsid w:val="00B14FF3"/>
    <w:rsid w:val="00B8088D"/>
    <w:rsid w:val="00BD5797"/>
    <w:rsid w:val="00BE5C66"/>
    <w:rsid w:val="00BF1B84"/>
    <w:rsid w:val="00BF6A97"/>
    <w:rsid w:val="00C46938"/>
    <w:rsid w:val="00C73DF2"/>
    <w:rsid w:val="00CF58EB"/>
    <w:rsid w:val="00D72FD4"/>
    <w:rsid w:val="00D96679"/>
    <w:rsid w:val="00DA112D"/>
    <w:rsid w:val="00DA55CA"/>
    <w:rsid w:val="00E35D78"/>
    <w:rsid w:val="00E704B5"/>
    <w:rsid w:val="00E84351"/>
    <w:rsid w:val="00E85E7E"/>
    <w:rsid w:val="00EB0F93"/>
    <w:rsid w:val="00EB510D"/>
    <w:rsid w:val="00EB6867"/>
    <w:rsid w:val="00F374AD"/>
    <w:rsid w:val="00F5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64C654-8B0E-46F4-B1AA-5057A3CD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C66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BE5C66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BE5C66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BE5C66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BE5C66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BE5C66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BE5C66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BE5C66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BE5C66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BE5C66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5C66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BE5C6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BE5C66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BE5C66"/>
    <w:rPr>
      <w:rFonts w:ascii="Arial" w:eastAsia="Times New Roman" w:hAnsi="Arial" w:cs="Traditional Arabic"/>
      <w:b/>
      <w:bCs/>
      <w:i/>
      <w:iCs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BE5C66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BE5C66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BE5C66"/>
    <w:rPr>
      <w:rFonts w:ascii="Arial" w:eastAsia="Times New Roman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BE5C66"/>
    <w:rPr>
      <w:rFonts w:ascii="Arial" w:eastAsia="Times New Roman" w:hAnsi="Arial" w:cs="Mudir MT"/>
      <w:sz w:val="20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BE5C66"/>
    <w:rPr>
      <w:rFonts w:ascii="Braggadocio" w:eastAsia="Times New Roman" w:hAnsi="Braggadocio" w:cs="Traditional Arabic"/>
      <w:sz w:val="32"/>
      <w:szCs w:val="38"/>
      <w:lang w:val="fr-FR" w:bidi="ar-LB"/>
    </w:rPr>
  </w:style>
  <w:style w:type="paragraph" w:styleId="Title">
    <w:name w:val="Title"/>
    <w:basedOn w:val="Normal"/>
    <w:link w:val="TitleChar"/>
    <w:qFormat/>
    <w:rsid w:val="00BE5C66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BE5C66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BE5C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PageNumber">
    <w:name w:val="page number"/>
    <w:basedOn w:val="DefaultParagraphFont"/>
    <w:rsid w:val="00BE5C66"/>
    <w:rPr>
      <w:rFonts w:cs="Braggadocio"/>
    </w:rPr>
  </w:style>
  <w:style w:type="paragraph" w:styleId="BodyText2">
    <w:name w:val="Body Text 2"/>
    <w:basedOn w:val="Normal"/>
    <w:link w:val="BodyText2Char"/>
    <w:rsid w:val="00BE5C66"/>
    <w:pPr>
      <w:ind w:left="1134" w:hanging="1134"/>
    </w:pPr>
    <w:rPr>
      <w:sz w:val="28"/>
      <w:szCs w:val="33"/>
    </w:rPr>
  </w:style>
  <w:style w:type="character" w:customStyle="1" w:styleId="BodyText2Char">
    <w:name w:val="Body Text 2 Char"/>
    <w:basedOn w:val="DefaultParagraphFont"/>
    <w:link w:val="BodyTex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BodyTextIndent2">
    <w:name w:val="Body Text Indent 2"/>
    <w:basedOn w:val="Normal"/>
    <w:link w:val="BodyTextIndent2Char"/>
    <w:rsid w:val="00BE5C66"/>
    <w:pPr>
      <w:ind w:left="993" w:hanging="993"/>
    </w:pPr>
    <w:rPr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BE5C66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Header">
    <w:name w:val="header"/>
    <w:basedOn w:val="Normal"/>
    <w:link w:val="HeaderChar"/>
    <w:rsid w:val="00BE5C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E5C66"/>
    <w:rPr>
      <w:rFonts w:ascii="Arial" w:eastAsia="Times New Roman" w:hAnsi="Arial" w:cs="Traditional Arabic"/>
      <w:szCs w:val="26"/>
      <w:lang w:val="fr-FR" w:bidi="ar-LB"/>
    </w:rPr>
  </w:style>
  <w:style w:type="character" w:styleId="CommentReference">
    <w:name w:val="annotation reference"/>
    <w:basedOn w:val="DefaultParagraphFont"/>
    <w:semiHidden/>
    <w:rsid w:val="00BE5C66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BE5C66"/>
    <w:rPr>
      <w:rFonts w:ascii="England Hand DB" w:hAnsi="England Hand DB"/>
    </w:rPr>
  </w:style>
  <w:style w:type="character" w:customStyle="1" w:styleId="CommentTextChar">
    <w:name w:val="Comment Text Char"/>
    <w:basedOn w:val="DefaultParagraphFont"/>
    <w:link w:val="CommentText"/>
    <w:semiHidden/>
    <w:rsid w:val="00BE5C66"/>
    <w:rPr>
      <w:rFonts w:ascii="England Hand DB" w:eastAsia="Times New Roman" w:hAnsi="England Hand DB" w:cs="Traditional Arabic"/>
      <w:szCs w:val="26"/>
      <w:lang w:val="fr-FR" w:bidi="ar-LB"/>
    </w:rPr>
  </w:style>
  <w:style w:type="paragraph" w:styleId="TOC1">
    <w:name w:val="toc 1"/>
    <w:basedOn w:val="Normal"/>
    <w:next w:val="Normal"/>
    <w:semiHidden/>
    <w:rsid w:val="00BE5C66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BE5C66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BE5C66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BE5C66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BE5C66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BE5C66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BE5C66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BE5C66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BE5C66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BE5C66"/>
    <w:rPr>
      <w:sz w:val="20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E5C66"/>
    <w:rPr>
      <w:rFonts w:ascii="Arial" w:eastAsia="Times New Roman" w:hAnsi="Arial" w:cs="Traditional Arabic"/>
      <w:sz w:val="20"/>
      <w:szCs w:val="24"/>
      <w:lang w:val="fr-FR" w:bidi="ar-LB"/>
    </w:rPr>
  </w:style>
  <w:style w:type="character" w:styleId="FootnoteReference">
    <w:name w:val="footnote reference"/>
    <w:basedOn w:val="DefaultParagraphFont"/>
    <w:semiHidden/>
    <w:rsid w:val="00BE5C66"/>
    <w:rPr>
      <w:vertAlign w:val="superscript"/>
    </w:rPr>
  </w:style>
  <w:style w:type="paragraph" w:customStyle="1" w:styleId="periode">
    <w:name w:val="periode"/>
    <w:basedOn w:val="Title"/>
    <w:rsid w:val="00BE5C66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BE5C66"/>
    <w:pPr>
      <w:spacing w:before="0" w:after="0"/>
      <w:ind w:left="993" w:hanging="567"/>
    </w:pPr>
    <w:rPr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styleId="BodyTextIndent3">
    <w:name w:val="Body Text Indent 3"/>
    <w:basedOn w:val="Normal"/>
    <w:link w:val="BodyTextIndent3Char"/>
    <w:rsid w:val="00BE5C66"/>
    <w:pPr>
      <w:spacing w:before="0" w:after="0"/>
      <w:ind w:left="567" w:hanging="283"/>
    </w:pPr>
    <w:rPr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BE5C66"/>
    <w:rPr>
      <w:rFonts w:ascii="Arial" w:eastAsia="Times New Roman" w:hAnsi="Arial" w:cs="Traditional Arabic"/>
      <w:szCs w:val="26"/>
      <w:lang w:val="fr-FR" w:eastAsia="fr-FR" w:bidi="ar-LB"/>
    </w:rPr>
  </w:style>
  <w:style w:type="paragraph" w:customStyle="1" w:styleId="N">
    <w:name w:val="N"/>
    <w:basedOn w:val="Normal"/>
    <w:rsid w:val="00BE5C66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BE5C66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BE5C66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BE5C66"/>
    <w:pPr>
      <w:spacing w:before="0" w:after="0"/>
      <w:jc w:val="left"/>
    </w:pPr>
    <w:rPr>
      <w:sz w:val="18"/>
      <w:szCs w:val="21"/>
      <w:lang w:eastAsia="fr-FR"/>
    </w:rPr>
  </w:style>
  <w:style w:type="character" w:customStyle="1" w:styleId="BodyText3Char">
    <w:name w:val="Body Text 3 Char"/>
    <w:basedOn w:val="DefaultParagraphFont"/>
    <w:link w:val="BodyText3"/>
    <w:rsid w:val="00BE5C66"/>
    <w:rPr>
      <w:rFonts w:ascii="Arial" w:eastAsia="Times New Roman" w:hAnsi="Arial" w:cs="Traditional Arabic"/>
      <w:sz w:val="18"/>
      <w:szCs w:val="21"/>
      <w:lang w:val="fr-FR" w:eastAsia="fr-FR" w:bidi="ar-LB"/>
    </w:rPr>
  </w:style>
  <w:style w:type="paragraph" w:styleId="BodyText">
    <w:name w:val="Body Text"/>
    <w:basedOn w:val="Normal"/>
    <w:link w:val="BodyTextChar"/>
    <w:rsid w:val="00BE5C66"/>
    <w:pPr>
      <w:widowControl w:val="0"/>
      <w:spacing w:before="0" w:after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E5C66"/>
    <w:rPr>
      <w:rFonts w:ascii="Arial" w:eastAsia="Times New Roman" w:hAnsi="Arial" w:cs="Traditional Arabic"/>
      <w:szCs w:val="26"/>
      <w:lang w:bidi="ar-LB"/>
    </w:rPr>
  </w:style>
  <w:style w:type="paragraph" w:styleId="BlockText">
    <w:name w:val="Block Text"/>
    <w:basedOn w:val="Normal"/>
    <w:rsid w:val="00BE5C66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BE5C66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E5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E5C66"/>
    <w:rPr>
      <w:color w:val="0000FF"/>
      <w:u w:val="single"/>
    </w:rPr>
  </w:style>
  <w:style w:type="paragraph" w:customStyle="1" w:styleId="font2">
    <w:name w:val="font2"/>
    <w:basedOn w:val="Normal"/>
    <w:rsid w:val="00BE5C66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E5C6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E5C66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E5C66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BE5C66"/>
    <w:rPr>
      <w:i/>
      <w:iCs/>
    </w:rPr>
  </w:style>
  <w:style w:type="paragraph" w:styleId="ListParagraph">
    <w:name w:val="List Paragraph"/>
    <w:basedOn w:val="Normal"/>
    <w:uiPriority w:val="34"/>
    <w:qFormat/>
    <w:rsid w:val="00BE5C66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56F206-4577-436C-82B7-92EEA6F58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ed</cp:lastModifiedBy>
  <cp:revision>20</cp:revision>
  <cp:lastPrinted>2012-09-17T12:25:00Z</cp:lastPrinted>
  <dcterms:created xsi:type="dcterms:W3CDTF">2014-02-23T14:16:00Z</dcterms:created>
  <dcterms:modified xsi:type="dcterms:W3CDTF">2019-07-25T11:34:00Z</dcterms:modified>
</cp:coreProperties>
</file>